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A" w:rsidRPr="00C42B2A" w:rsidRDefault="00C42B2A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2A" w:rsidRPr="00C42B2A" w:rsidRDefault="00C42B2A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42B2A" w:rsidRPr="00C42B2A" w:rsidRDefault="00C42B2A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плану</w:t>
      </w:r>
    </w:p>
    <w:p w:rsidR="00C42B2A" w:rsidRPr="00C42B2A" w:rsidRDefault="00C42B2A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школы </w:t>
      </w:r>
    </w:p>
    <w:p w:rsidR="00C42B2A" w:rsidRPr="00C42B2A" w:rsidRDefault="00FC478F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2018-2019</w:t>
      </w:r>
      <w:r w:rsidR="00C42B2A" w:rsidRPr="00C4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42B2A" w:rsidRPr="00C42B2A" w:rsidRDefault="00C42B2A" w:rsidP="00C42B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FC6" w:rsidRPr="00C42B2A" w:rsidRDefault="003A4FC6" w:rsidP="00C42B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67263" w:rsidRPr="00C42B2A" w:rsidRDefault="00C67263" w:rsidP="00C42B2A">
      <w:pPr>
        <w:pStyle w:val="western"/>
        <w:spacing w:before="0" w:beforeAutospacing="0" w:after="0" w:afterAutospacing="0"/>
        <w:contextualSpacing/>
        <w:jc w:val="right"/>
        <w:rPr>
          <w:sz w:val="24"/>
          <w:szCs w:val="24"/>
        </w:rPr>
      </w:pPr>
    </w:p>
    <w:p w:rsidR="00F52563" w:rsidRPr="00C42B2A" w:rsidRDefault="00F52563" w:rsidP="00C42B2A">
      <w:pPr>
        <w:pStyle w:val="western"/>
        <w:spacing w:before="0" w:beforeAutospacing="0" w:after="0" w:afterAutospacing="0"/>
        <w:contextualSpacing/>
        <w:jc w:val="right"/>
        <w:rPr>
          <w:sz w:val="24"/>
          <w:szCs w:val="24"/>
        </w:rPr>
      </w:pPr>
    </w:p>
    <w:p w:rsidR="00F52563" w:rsidRPr="00C42B2A" w:rsidRDefault="00F52563" w:rsidP="00C42B2A">
      <w:pPr>
        <w:pStyle w:val="western"/>
        <w:spacing w:before="0" w:beforeAutospacing="0" w:after="0" w:afterAutospacing="0"/>
        <w:contextualSpacing/>
        <w:jc w:val="right"/>
        <w:rPr>
          <w:sz w:val="24"/>
          <w:szCs w:val="24"/>
        </w:rPr>
      </w:pPr>
    </w:p>
    <w:p w:rsidR="00C67263" w:rsidRPr="00C42B2A" w:rsidRDefault="00C67263" w:rsidP="00C42B2A">
      <w:pPr>
        <w:pStyle w:val="western"/>
        <w:spacing w:before="0" w:beforeAutospacing="0" w:after="0" w:afterAutospacing="0"/>
        <w:contextualSpacing/>
        <w:rPr>
          <w:b/>
          <w:sz w:val="24"/>
          <w:szCs w:val="24"/>
        </w:rPr>
      </w:pPr>
      <w:r w:rsidRPr="00C42B2A">
        <w:rPr>
          <w:b/>
          <w:sz w:val="24"/>
          <w:szCs w:val="24"/>
        </w:rPr>
        <w:t xml:space="preserve"> ПЛАН   РАБОТЫ</w:t>
      </w:r>
    </w:p>
    <w:p w:rsidR="00C67263" w:rsidRPr="00C42B2A" w:rsidRDefault="00C67263" w:rsidP="00C42B2A">
      <w:pPr>
        <w:pStyle w:val="western"/>
        <w:spacing w:before="0" w:beforeAutospacing="0" w:after="0" w:afterAutospacing="0"/>
        <w:contextualSpacing/>
        <w:rPr>
          <w:b/>
          <w:sz w:val="24"/>
          <w:szCs w:val="24"/>
        </w:rPr>
      </w:pPr>
      <w:r w:rsidRPr="00C42B2A">
        <w:rPr>
          <w:b/>
          <w:sz w:val="24"/>
          <w:szCs w:val="24"/>
        </w:rPr>
        <w:t>по  противодействию  коррупции</w:t>
      </w:r>
    </w:p>
    <w:p w:rsidR="00F94E3A" w:rsidRDefault="00FC478F" w:rsidP="00B302F4">
      <w:pPr>
        <w:pStyle w:val="western"/>
        <w:spacing w:before="0" w:beforeAutospacing="0" w:after="0" w:afterAutospacing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на 2018 – 2019</w:t>
      </w:r>
      <w:r w:rsidR="00C42B2A" w:rsidRPr="00C42B2A">
        <w:rPr>
          <w:b/>
          <w:sz w:val="24"/>
          <w:szCs w:val="24"/>
        </w:rPr>
        <w:t xml:space="preserve">  учебный год</w:t>
      </w:r>
    </w:p>
    <w:p w:rsidR="00B302F4" w:rsidRPr="00B302F4" w:rsidRDefault="00B302F4" w:rsidP="00B302F4">
      <w:pPr>
        <w:pStyle w:val="western"/>
        <w:spacing w:before="0" w:beforeAutospacing="0" w:after="0" w:afterAutospacing="0"/>
        <w:contextualSpacing/>
        <w:rPr>
          <w:b/>
          <w:sz w:val="24"/>
          <w:szCs w:val="24"/>
        </w:rPr>
      </w:pPr>
    </w:p>
    <w:tbl>
      <w:tblPr>
        <w:tblW w:w="10632" w:type="dxa"/>
        <w:tblCellSpacing w:w="22" w:type="dxa"/>
        <w:tblInd w:w="-88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"/>
        <w:gridCol w:w="5529"/>
        <w:gridCol w:w="1985"/>
        <w:gridCol w:w="2409"/>
      </w:tblGrid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F94E3A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B302F4" w:rsidP="00B302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лана работы по противодействию </w:t>
            </w:r>
            <w:r w:rsidR="003C434D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коррупции 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FC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643E7F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643E7F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E7F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43E7F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Май-сентябрь, август</w:t>
            </w:r>
          </w:p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действующих локаль</w:t>
            </w:r>
            <w:r w:rsidR="00643E7F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нормативных актов  Школы 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наличие коррупционной составляющей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школы</w:t>
            </w:r>
          </w:p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E7F" w:rsidRPr="00C42B2A" w:rsidRDefault="00643E7F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E3A" w:rsidRPr="00C42B2A" w:rsidRDefault="00B302F4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D84569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инструктивного совещания с сотрудниками  по вопросам исполнения плана противодействия коррупции в сфере образования и соблюдения требований нормативных документов при привлечении внебюджетных денежных средств на нужды образовательного учреждения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D845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84569" w:rsidRPr="00C42B2A" w:rsidRDefault="00D84569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84569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D84569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совещаний с сотрудниками о недопущении случаев неправомерного взимания денежных сре</w:t>
            </w:r>
            <w:proofErr w:type="gramStart"/>
            <w:r w:rsidRPr="00D845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дств с р</w:t>
            </w:r>
            <w:proofErr w:type="gramEnd"/>
            <w:r w:rsidRPr="00D845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одителей (законных представителей) обучающихся 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D845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D84569" w:rsidRPr="00C42B2A" w:rsidRDefault="00D84569" w:rsidP="00D845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E3A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Отчёты, участие в антикоррупционном мониторинге 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7E6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</w:t>
            </w:r>
            <w:r w:rsidR="00B3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 руководителем школы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A5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94E3A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94E3A"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A5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Антикоррупционная пропаганда и информационное обеспечение реализации 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 политики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 соответствии с действующим 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обращений граждан, содержащих сведения о коррупции по вопросам, находящим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компетенции администрации Ш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B302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B3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0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  урегулированию споров между участниками образовательных отношений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факту обращения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E3A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взаимодействия с родителями и общественностью 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Школы  Публичного доклада</w:t>
            </w:r>
            <w:proofErr w:type="gramStart"/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ПФХД и Муниципального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с отчётом об их исполнении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B302F4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B302F4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года, конец года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личного приёма граждан администрацией 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7E6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7E6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5A0DCC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режимом работы школы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B302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B302F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BA5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F94E3A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6BA5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F94E3A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F94E3A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свободном доступе Книги отзывов и п</w:t>
            </w:r>
            <w:r w:rsidR="00583AA4"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редложений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2F4" w:rsidRPr="00C42B2A" w:rsidRDefault="00B302F4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94E3A" w:rsidRPr="00C42B2A" w:rsidRDefault="00F94E3A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E3A" w:rsidRPr="00C42B2A" w:rsidRDefault="005A0DCC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84569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D84569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 работы</w:t>
            </w: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привлечению и аккредитации в установленном порядке граждан в качестве общественных наблюдателей при проведении государственной (итоговой) аттестации обучающихся в форме ЕГЭ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CF1BA5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569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Default="00CF1BA5" w:rsidP="00D845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в доступном для родителей (законных представителей) месте полной и объективной информации о порядке обжалования неправомерных действий по привлечению дополнительных финансовых средств 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Суховской</w:t>
            </w: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2553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2553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D84569" w:rsidRDefault="00CF1BA5" w:rsidP="00D845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расследований в отношении сотрудников по обращениям родителей </w:t>
            </w: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представителей), связанных с нарушением порядка привлечения дополнительных финансовых средств, с последующим принятием мер организационно-кадрового характера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2553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2553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F1BA5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просвещение и повышение  антикоррупционной компетентности работников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общих собраниях  трудового коллектива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советах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деятельность методик формирования правосознания и правовой культуры обучающихся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Антикоррупционное воспитание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 мировоззрения обучающихся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антикоррупционной  направленности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D845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Включение  </w:t>
            </w: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845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учебный план </w:t>
            </w:r>
            <w:r w:rsidRPr="00D8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антикоррупционного просвещения и воспитания (факультативные, элективные курсы, модули) в рамках предметов, дисциплин правовой направленности, раскрывающих современные подходы к противодействию коррупции в Российской Федерации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Выставка книг в библиотеке школы  «Нет коррупции!»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Проведение серии классных часов  по темам  антикоррупционной направленности: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-Мои права.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</w:t>
            </w:r>
            <w:proofErr w:type="gramStart"/>
            <w:r w:rsidRPr="00C42B2A">
              <w:rPr>
                <w:bCs/>
              </w:rPr>
              <w:t>Я-</w:t>
            </w:r>
            <w:proofErr w:type="gramEnd"/>
            <w:r w:rsidRPr="00C42B2A">
              <w:rPr>
                <w:bCs/>
              </w:rPr>
              <w:t xml:space="preserve"> гражданин.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-Потребности и желания. (1-4 класс).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-Гражданское общество и борьба с коррупцией.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-Источники и причины коррупции.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-Учащиеся против коррупции.</w:t>
            </w:r>
          </w:p>
          <w:p w:rsidR="00CF1BA5" w:rsidRPr="00CF1BA5" w:rsidRDefault="00CF1BA5" w:rsidP="00C42B2A">
            <w:pPr>
              <w:pStyle w:val="a3"/>
              <w:contextualSpacing/>
              <w:rPr>
                <w:bCs/>
              </w:rPr>
            </w:pPr>
            <w:r w:rsidRPr="00C42B2A">
              <w:rPr>
                <w:bCs/>
              </w:rPr>
              <w:t>-Условия эффективного противодействия коррупции.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pStyle w:val="a3"/>
              <w:contextualSpacing/>
              <w:jc w:val="both"/>
              <w:rPr>
                <w:bCs/>
              </w:rPr>
            </w:pPr>
            <w:r w:rsidRPr="00C42B2A">
              <w:rPr>
                <w:bCs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CF1BA5" w:rsidRPr="00C42B2A" w:rsidRDefault="00CF1BA5" w:rsidP="00C42B2A">
            <w:pPr>
              <w:pStyle w:val="a3"/>
              <w:widowControl w:val="0"/>
              <w:adjustRightInd w:val="0"/>
              <w:ind w:left="317" w:hanging="284"/>
              <w:contextualSpacing/>
              <w:jc w:val="both"/>
              <w:rPr>
                <w:bCs/>
              </w:rPr>
            </w:pPr>
            <w:r w:rsidRPr="00C42B2A">
              <w:rPr>
                <w:rFonts w:eastAsia="Symbol"/>
                <w:bCs/>
              </w:rPr>
              <w:t xml:space="preserve">-     </w:t>
            </w:r>
            <w:r w:rsidRPr="00C42B2A">
              <w:rPr>
                <w:bCs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CF1BA5" w:rsidRPr="00C42B2A" w:rsidRDefault="00CF1BA5" w:rsidP="00C42B2A">
            <w:pPr>
              <w:pStyle w:val="a3"/>
              <w:widowControl w:val="0"/>
              <w:adjustRightInd w:val="0"/>
              <w:ind w:left="317" w:hanging="284"/>
              <w:contextualSpacing/>
              <w:jc w:val="both"/>
              <w:rPr>
                <w:bCs/>
              </w:rPr>
            </w:pPr>
            <w:r w:rsidRPr="00C42B2A">
              <w:rPr>
                <w:rFonts w:eastAsia="Symbol"/>
                <w:bCs/>
              </w:rPr>
              <w:t xml:space="preserve">-     </w:t>
            </w:r>
            <w:r w:rsidRPr="00C42B2A">
              <w:rPr>
                <w:bCs/>
              </w:rPr>
              <w:t>обсуждение проблемы коррупции среди работников Школы;</w:t>
            </w:r>
          </w:p>
          <w:p w:rsidR="00CF1BA5" w:rsidRPr="00C42B2A" w:rsidRDefault="00CF1BA5" w:rsidP="00C42B2A">
            <w:pPr>
              <w:pStyle w:val="a3"/>
              <w:widowControl w:val="0"/>
              <w:adjustRightInd w:val="0"/>
              <w:ind w:left="317" w:hanging="284"/>
              <w:contextualSpacing/>
              <w:jc w:val="both"/>
              <w:rPr>
                <w:bCs/>
              </w:rPr>
            </w:pPr>
            <w:r w:rsidRPr="00C42B2A">
              <w:rPr>
                <w:rFonts w:eastAsia="Symbol"/>
                <w:bCs/>
              </w:rPr>
              <w:t xml:space="preserve">-     </w:t>
            </w:r>
            <w:r w:rsidRPr="00C42B2A">
              <w:rPr>
                <w:bCs/>
              </w:rPr>
              <w:t xml:space="preserve">анализ </w:t>
            </w:r>
            <w:proofErr w:type="gramStart"/>
            <w:r w:rsidRPr="00C42B2A">
              <w:rPr>
                <w:bCs/>
              </w:rPr>
              <w:t>исполнения Плана мероприятий противодействия коррупции</w:t>
            </w:r>
            <w:proofErr w:type="gramEnd"/>
            <w:r w:rsidRPr="00C42B2A">
              <w:rPr>
                <w:bCs/>
              </w:rPr>
              <w:t xml:space="preserve"> в Школе.</w:t>
            </w:r>
          </w:p>
          <w:p w:rsidR="00CF1BA5" w:rsidRPr="00C42B2A" w:rsidRDefault="00CF1BA5" w:rsidP="00C42B2A">
            <w:pPr>
              <w:pStyle w:val="a3"/>
              <w:contextualSpacing/>
              <w:rPr>
                <w:bCs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 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B30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 за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ЕГЭ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2553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F1BA5" w:rsidRPr="00C42B2A" w:rsidRDefault="00CF1BA5" w:rsidP="002553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BA5" w:rsidRPr="00C42B2A" w:rsidRDefault="00CF1BA5" w:rsidP="002553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2553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F1BA5" w:rsidRPr="00C42B2A" w:rsidTr="00DB39FB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4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качеством предоставляемых  государственных услуг в электронном виде</w:t>
            </w:r>
          </w:p>
        </w:tc>
      </w:tr>
      <w:tr w:rsidR="00CF1BA5" w:rsidRPr="00C42B2A" w:rsidTr="00CF1BA5">
        <w:trPr>
          <w:tblCellSpacing w:w="22" w:type="dxa"/>
        </w:trPr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в электронном виде</w:t>
            </w:r>
          </w:p>
          <w:p w:rsidR="00CF1BA5" w:rsidRPr="00C42B2A" w:rsidRDefault="00CF1BA5" w:rsidP="00C42B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дневник</w:t>
            </w:r>
          </w:p>
          <w:p w:rsidR="00CF1BA5" w:rsidRPr="00C42B2A" w:rsidRDefault="00CF1BA5" w:rsidP="00C42B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и результатах проведения  ГИА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CF1BA5" w:rsidRPr="00C42B2A" w:rsidRDefault="00CF1BA5" w:rsidP="00C42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A5" w:rsidRPr="00C42B2A" w:rsidRDefault="00CF1BA5" w:rsidP="00C42B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578DD" w:rsidRPr="00C42B2A" w:rsidRDefault="009578DD" w:rsidP="00C42B2A">
      <w:pPr>
        <w:contextualSpacing/>
        <w:rPr>
          <w:sz w:val="24"/>
          <w:szCs w:val="24"/>
        </w:rPr>
      </w:pPr>
    </w:p>
    <w:sectPr w:rsidR="009578DD" w:rsidRPr="00C42B2A" w:rsidSect="0095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1676"/>
    <w:multiLevelType w:val="multilevel"/>
    <w:tmpl w:val="459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E3A"/>
    <w:rsid w:val="000323C9"/>
    <w:rsid w:val="000F06D4"/>
    <w:rsid w:val="00147B6D"/>
    <w:rsid w:val="0024596F"/>
    <w:rsid w:val="0031559B"/>
    <w:rsid w:val="003A4FC6"/>
    <w:rsid w:val="003C434D"/>
    <w:rsid w:val="004844A5"/>
    <w:rsid w:val="0055297E"/>
    <w:rsid w:val="00583AA4"/>
    <w:rsid w:val="005A0DCC"/>
    <w:rsid w:val="005B1012"/>
    <w:rsid w:val="00636E4F"/>
    <w:rsid w:val="00643E7F"/>
    <w:rsid w:val="006A458C"/>
    <w:rsid w:val="007E6BA5"/>
    <w:rsid w:val="009367DF"/>
    <w:rsid w:val="00952A83"/>
    <w:rsid w:val="009578DD"/>
    <w:rsid w:val="00A61D51"/>
    <w:rsid w:val="00AF1DC2"/>
    <w:rsid w:val="00B20DB8"/>
    <w:rsid w:val="00B302F4"/>
    <w:rsid w:val="00C42B2A"/>
    <w:rsid w:val="00C67263"/>
    <w:rsid w:val="00CD45EC"/>
    <w:rsid w:val="00CF1BA5"/>
    <w:rsid w:val="00D16DA0"/>
    <w:rsid w:val="00D317C0"/>
    <w:rsid w:val="00D84569"/>
    <w:rsid w:val="00DB39FB"/>
    <w:rsid w:val="00E1534C"/>
    <w:rsid w:val="00F52563"/>
    <w:rsid w:val="00F94E3A"/>
    <w:rsid w:val="00FC478F"/>
    <w:rsid w:val="00FD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E3A"/>
    <w:rPr>
      <w:b/>
      <w:bCs/>
    </w:rPr>
  </w:style>
  <w:style w:type="paragraph" w:customStyle="1" w:styleId="consplusnormal">
    <w:name w:val="consplusnormal"/>
    <w:basedOn w:val="a"/>
    <w:rsid w:val="00F9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9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E3A"/>
    <w:rPr>
      <w:color w:val="0000FF"/>
      <w:u w:val="single"/>
    </w:rPr>
  </w:style>
  <w:style w:type="paragraph" w:customStyle="1" w:styleId="western">
    <w:name w:val="western"/>
    <w:basedOn w:val="a"/>
    <w:rsid w:val="00C672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96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D479-36F9-4BF5-8EC0-52B166DF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Бабкина</cp:lastModifiedBy>
  <cp:revision>6</cp:revision>
  <cp:lastPrinted>2017-07-18T20:37:00Z</cp:lastPrinted>
  <dcterms:created xsi:type="dcterms:W3CDTF">2017-07-18T20:12:00Z</dcterms:created>
  <dcterms:modified xsi:type="dcterms:W3CDTF">2018-10-03T10:41:00Z</dcterms:modified>
</cp:coreProperties>
</file>